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D5B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</w:t>
      </w:r>
    </w:p>
    <w:p w:rsidR="002205B2" w:rsidRPr="002205B2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ПРОЕКТ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ПОСТАНОВЛЕНИ</w:t>
      </w:r>
      <w:r w:rsidR="00B83D5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администрации сельского поселения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Усманского муниципального района Липецкой области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от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</w:t>
      </w:r>
      <w:r w:rsidR="000645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года 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с.</w:t>
      </w:r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Куликово</w:t>
      </w:r>
      <w:proofErr w:type="gramEnd"/>
      <w:r w:rsidR="00F31D5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№ </w:t>
      </w:r>
      <w:r w:rsidR="00CC189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 утверждении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охраняемым законом ценностям </w:t>
      </w: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осуществлении</w:t>
      </w:r>
      <w:proofErr w:type="gramEnd"/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муниципального контроля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сфере благоустройства на 202</w:t>
      </w:r>
      <w:r w:rsidR="000645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F31D53" w:rsidRDefault="002205B2" w:rsidP="002205B2">
      <w:pPr>
        <w:pStyle w:val="1"/>
        <w:spacing w:before="0" w:line="240" w:lineRule="auto"/>
        <w:ind w:firstLine="567"/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>В соответствии с Федеральн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ым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закон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>ом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eastAsia="ru-RU"/>
        </w:rPr>
        <w:t xml:space="preserve"> решением Собрания депутатов сельского поселения Куликовский сельсовет Усманского муниципального района Липецкой области от 07.10.2021 № 17/35  «Об утверждении Положения о муниципальном контроле в сфере благоустройства», руководствуясь Уставом сельского поселения Куликовский сельсовет Усманского муниципального района Липецкой области</w:t>
      </w:r>
      <w:r w:rsidRPr="00F31D53">
        <w:rPr>
          <w:rFonts w:ascii="Arial" w:eastAsia="Times New Roman" w:hAnsi="Arial" w:cs="Arial"/>
          <w:b w:val="0"/>
          <w:color w:val="auto"/>
          <w:sz w:val="24"/>
          <w:szCs w:val="24"/>
          <w:lang w:val="x-none" w:eastAsia="ru-RU"/>
        </w:rPr>
        <w:t xml:space="preserve">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</w:t>
      </w:r>
      <w:r w:rsidR="00F31D53" w:rsidRPr="00F31D53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eastAsia="ru-RU"/>
        </w:rPr>
        <w:t>администрация 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val="x-none"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jc w:val="center"/>
        <w:textAlignment w:val="top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kern w:val="36"/>
          <w:sz w:val="32"/>
          <w:szCs w:val="32"/>
          <w:lang w:eastAsia="ru-RU"/>
        </w:rPr>
        <w:t xml:space="preserve"> </w:t>
      </w:r>
    </w:p>
    <w:p w:rsidR="002205B2" w:rsidRPr="002205B2" w:rsidRDefault="00F31D53" w:rsidP="00F31D53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ЕТ</w:t>
      </w:r>
      <w:r w:rsidR="002205B2"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 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(Приложение).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постановления оставляю за собой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 Настоящее Постановление вступает в силу 01.01.202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администрации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Куликовский сельсовет</w:t>
      </w:r>
    </w:p>
    <w:p w:rsidR="002205B2" w:rsidRPr="002205B2" w:rsidRDefault="002205B2" w:rsidP="002205B2">
      <w:pPr>
        <w:shd w:val="clear" w:color="auto" w:fill="FFFFFF"/>
        <w:tabs>
          <w:tab w:val="left" w:pos="7776"/>
        </w:tabs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Усманского муниципального района 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spell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А.С.Некрасов</w:t>
      </w:r>
      <w:proofErr w:type="spell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31D53" w:rsidRDefault="00F31D53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Приложение к постановлению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«Об утверждении Программы профилактики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рисков причинения вреда (ущерба)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охраняемым законом ценностям при</w:t>
      </w:r>
      <w:r w:rsidR="002140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осуществлении муниципального контроля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благоустройства на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год»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140AC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Программа</w:t>
      </w:r>
    </w:p>
    <w:p w:rsidR="002205B2" w:rsidRPr="002205B2" w:rsidRDefault="002205B2" w:rsidP="002140AC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6450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</w:t>
      </w: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</w:t>
      </w:r>
    </w:p>
    <w:p w:rsidR="002205B2" w:rsidRPr="002205B2" w:rsidRDefault="002205B2" w:rsidP="002F3E3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="002140AC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 на</w:t>
      </w:r>
      <w:proofErr w:type="gramEnd"/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202</w:t>
      </w:r>
      <w:r w:rsidR="00064508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4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год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Программа).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результаты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истекший период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CC18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</w:t>
      </w: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не проводились.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Эксперты и представители экспертных организаций к проведению проверок не привлекались.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в 202</w:t>
      </w:r>
      <w:r w:rsidR="0006450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проведена следующая работа: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на остановках общественного транспорта и в здании администрации сельского поселения;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администрации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Куликовский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 Усманского муниципального района Липецкой области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140AC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2F3E3F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Цели и задачи реализации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Целями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стимулирование добросовестного соблюдения обязательных требований всеми контролируемыми лицами;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Задачами реализации Программы являются: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сбор статистических данных, необходимых для организации работы.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 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ru-RU"/>
        </w:rPr>
        <w:t>III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Перечень профилактических мероприятий, сроки (периодичность) их проведения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2"/>
        <w:gridCol w:w="3959"/>
        <w:gridCol w:w="2132"/>
        <w:gridCol w:w="2828"/>
      </w:tblGrid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Вид профилактического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Сроки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(периодичность)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Подразделение и (или)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должностные лица, ответственные за реализацию профилактического мероприятия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10 дней после официального опубликования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 марта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руководства по соблюдению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Подготовка и размещение 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064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III квартал 202</w:t>
            </w:r>
            <w:r w:rsidR="000645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проекта 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C20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 октября 202</w:t>
            </w:r>
            <w:r w:rsidR="00C20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Размещение </w:t>
            </w: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программы профилактики рисков причинения вреда</w:t>
            </w:r>
            <w:proofErr w:type="gramEnd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очередной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B83D5B" w:rsidP="00C20C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25 декабря 202</w:t>
            </w:r>
            <w:r w:rsidR="00C20C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2205B2"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B83D5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позднее 15 марта 202</w:t>
            </w:r>
            <w:r w:rsidR="00B83D5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предостережения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  <w:tr w:rsidR="002205B2" w:rsidRPr="002205B2" w:rsidTr="002205B2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</w:t>
            </w:r>
          </w:p>
        </w:tc>
      </w:tr>
      <w:tr w:rsidR="002205B2" w:rsidRPr="002205B2" w:rsidTr="002205B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 вопросов: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б) порядок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в) периодичность проведения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г) порядок принятия решений по итогам контрольных мероприятий;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101" w:type="dxa"/>
              <w:left w:w="58" w:type="dxa"/>
              <w:bottom w:w="101" w:type="dxa"/>
              <w:right w:w="0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1" w:type="dxa"/>
              <w:left w:w="58" w:type="dxa"/>
              <w:bottom w:w="101" w:type="dxa"/>
              <w:right w:w="58" w:type="dxa"/>
            </w:tcMar>
            <w:hideMark/>
          </w:tcPr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Старший специалист</w:t>
            </w:r>
          </w:p>
          <w:p w:rsidR="002205B2" w:rsidRPr="002205B2" w:rsidRDefault="002205B2" w:rsidP="002205B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205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администрации</w:t>
            </w:r>
          </w:p>
        </w:tc>
      </w:tr>
    </w:tbl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</w:p>
    <w:p w:rsidR="002205B2" w:rsidRPr="002205B2" w:rsidRDefault="002F3E3F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</w:t>
      </w:r>
      <w:r w:rsidR="002205B2" w:rsidRPr="002205B2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Раздел IV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shd w:val="clear" w:color="auto" w:fill="FFFFFF"/>
          <w:lang w:eastAsia="ru-RU"/>
        </w:rPr>
        <w:t>Показатели результативности и эффективности программы профилактики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Результативность Программы оценивается по следующим показателям: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1)</w:t>
      </w: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</w:t>
      </w: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ыполнение Программы согласно плану мероприятий по профилактике нарушений на отчётный период – 100 %;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pacing w:val="2"/>
          <w:sz w:val="24"/>
          <w:szCs w:val="24"/>
          <w:shd w:val="clear" w:color="auto" w:fill="FFFFFF"/>
          <w:lang w:eastAsia="ru-RU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p w:rsidR="002205B2" w:rsidRPr="002205B2" w:rsidRDefault="002205B2" w:rsidP="002205B2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205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33231" w:rsidRDefault="00933231"/>
    <w:sectPr w:rsidR="0093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B2"/>
    <w:rsid w:val="00013D1C"/>
    <w:rsid w:val="00064508"/>
    <w:rsid w:val="002140AC"/>
    <w:rsid w:val="002205B2"/>
    <w:rsid w:val="002F3E3F"/>
    <w:rsid w:val="004B2738"/>
    <w:rsid w:val="00933231"/>
    <w:rsid w:val="00B83D5B"/>
    <w:rsid w:val="00C20C3C"/>
    <w:rsid w:val="00CA712E"/>
    <w:rsid w:val="00CC1891"/>
    <w:rsid w:val="00F3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5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5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205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5285">
          <w:marLeft w:val="0"/>
          <w:marRight w:val="0"/>
          <w:marTop w:val="0"/>
          <w:marBottom w:val="0"/>
          <w:divBdr>
            <w:top w:val="none" w:sz="0" w:space="0" w:color="157FCC"/>
            <w:left w:val="none" w:sz="0" w:space="0" w:color="157FCC"/>
            <w:bottom w:val="none" w:sz="0" w:space="0" w:color="157FCC"/>
            <w:right w:val="none" w:sz="0" w:space="0" w:color="157FCC"/>
          </w:divBdr>
          <w:divsChild>
            <w:div w:id="1512643961">
              <w:marLeft w:val="0"/>
              <w:marRight w:val="0"/>
              <w:marTop w:val="0"/>
              <w:marBottom w:val="0"/>
              <w:divBdr>
                <w:top w:val="single" w:sz="6" w:space="0" w:color="157FCC"/>
                <w:left w:val="single" w:sz="6" w:space="0" w:color="157FCC"/>
                <w:bottom w:val="single" w:sz="6" w:space="0" w:color="157FCC"/>
                <w:right w:val="single" w:sz="6" w:space="0" w:color="157FCC"/>
              </w:divBdr>
              <w:divsChild>
                <w:div w:id="1357537165">
                  <w:marLeft w:val="0"/>
                  <w:marRight w:val="0"/>
                  <w:marTop w:val="0"/>
                  <w:marBottom w:val="0"/>
                  <w:divBdr>
                    <w:top w:val="none" w:sz="0" w:space="0" w:color="157FCC"/>
                    <w:left w:val="none" w:sz="0" w:space="0" w:color="157FCC"/>
                    <w:bottom w:val="none" w:sz="0" w:space="0" w:color="157FCC"/>
                    <w:right w:val="none" w:sz="0" w:space="0" w:color="157FCC"/>
                  </w:divBdr>
                  <w:divsChild>
                    <w:div w:id="21201005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157FCC"/>
                        <w:left w:val="single" w:sz="6" w:space="0" w:color="157FCC"/>
                        <w:bottom w:val="single" w:sz="6" w:space="0" w:color="157FCC"/>
                        <w:right w:val="single" w:sz="6" w:space="0" w:color="157FCC"/>
                      </w:divBdr>
                      <w:divsChild>
                        <w:div w:id="33187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157FCC"/>
                            <w:left w:val="none" w:sz="0" w:space="0" w:color="157FCC"/>
                            <w:bottom w:val="none" w:sz="0" w:space="0" w:color="157FCC"/>
                            <w:right w:val="none" w:sz="0" w:space="0" w:color="157FCC"/>
                          </w:divBdr>
                          <w:divsChild>
                            <w:div w:id="41428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157FCC"/>
                                <w:left w:val="single" w:sz="6" w:space="0" w:color="157FCC"/>
                                <w:bottom w:val="single" w:sz="6" w:space="0" w:color="157FCC"/>
                                <w:right w:val="single" w:sz="6" w:space="0" w:color="157FCC"/>
                              </w:divBdr>
                              <w:divsChild>
                                <w:div w:id="21092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0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157FCC"/>
                                        <w:left w:val="none" w:sz="0" w:space="0" w:color="157FCC"/>
                                        <w:bottom w:val="none" w:sz="0" w:space="0" w:color="157FCC"/>
                                        <w:right w:val="none" w:sz="0" w:space="0" w:color="157FCC"/>
                                      </w:divBdr>
                                      <w:divsChild>
                                        <w:div w:id="162557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157FCC"/>
                                            <w:left w:val="single" w:sz="6" w:space="0" w:color="157FCC"/>
                                            <w:bottom w:val="single" w:sz="6" w:space="0" w:color="157FCC"/>
                                            <w:right w:val="single" w:sz="6" w:space="0" w:color="157FCC"/>
                                          </w:divBdr>
                                          <w:divsChild>
                                            <w:div w:id="153912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90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2021-11-26T08:40:00Z</cp:lastPrinted>
  <dcterms:created xsi:type="dcterms:W3CDTF">2021-11-26T08:46:00Z</dcterms:created>
  <dcterms:modified xsi:type="dcterms:W3CDTF">2023-09-27T08:52:00Z</dcterms:modified>
</cp:coreProperties>
</file>